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17" w:rsidRPr="005F7917" w:rsidRDefault="005F7917" w:rsidP="005F791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F7917">
        <w:rPr>
          <w:rFonts w:ascii="Times New Roman" w:hAnsi="Times New Roman" w:cs="Times New Roman"/>
          <w:b/>
          <w:sz w:val="36"/>
          <w:szCs w:val="36"/>
        </w:rPr>
        <w:t xml:space="preserve">Социальные права ребенка. </w:t>
      </w:r>
    </w:p>
    <w:p w:rsidR="005F7917" w:rsidRPr="005F7917" w:rsidRDefault="005F7917" w:rsidP="005F79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Социальные права ребенка – это комплекс социальных благ, предоставляемых человеку, который не достиг совершеннолетия. Социальные права касаются отношений общества и детей и помогают отстаивать свои интересы, которые связаны с жизнью в обществе других детей.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Социальные права охватывают самую широкую сферу жизни, включая образование, доступность информации, медицинского обслуживания, обеспечения достойного уровня жизни и условий для здорового роста и развития личности. В современное время сложно представить, что еще сто лет назад не было никаких документов, фиксирующих права детей, так как дети целиком и полностью принадлежали своим родителям, и именно они решали, что им делать и как поступать, как жить, где учиться и т.п.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Статья 28 Конвенции, гарантирует каждому ребенку бесплатное начальное образование и требует от всех членов ООН поощрять развитие разных форм среднего образования и обеспечение его доступности для всех детей.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 xml:space="preserve">Важную часть системы образования занимает воспитание детей, так Конвенция требует, чтобы были </w:t>
      </w:r>
      <w:proofErr w:type="gramStart"/>
      <w:r w:rsidRPr="005F7917">
        <w:rPr>
          <w:rFonts w:ascii="Times New Roman" w:hAnsi="Times New Roman" w:cs="Times New Roman"/>
          <w:sz w:val="28"/>
          <w:szCs w:val="28"/>
        </w:rPr>
        <w:t>предприняты меры</w:t>
      </w:r>
      <w:proofErr w:type="gramEnd"/>
      <w:r w:rsidRPr="005F7917">
        <w:rPr>
          <w:rFonts w:ascii="Times New Roman" w:hAnsi="Times New Roman" w:cs="Times New Roman"/>
          <w:sz w:val="28"/>
          <w:szCs w:val="28"/>
        </w:rPr>
        <w:t xml:space="preserve"> для признания полной ответственности обоих родителей за развитие и воспитание ребенка.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Родители каждого ребенка или его опекуны должны нести ответственность за его воспитание, интересы ребенка должны быть главным предметом их основной заботы.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В 20 статье определены задачи воспитания и ухода за детьми, которые лишились родителей, так при рассмотрении вариантов замены родителям, необходимо учесть желательность преемственности воспитания ребёнка и его этнического происхождения, а также его религиозную и культурную принадлежность, его родной язык.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Статьёй 21 определяются права детей, которые могут быть усыновлены в других странах.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Важной в обеспечении прав детей на воспитание является статья 29 Конвенции по правам ребенка.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17">
        <w:rPr>
          <w:rFonts w:ascii="Times New Roman" w:hAnsi="Times New Roman" w:cs="Times New Roman"/>
          <w:sz w:val="28"/>
          <w:szCs w:val="28"/>
        </w:rPr>
        <w:t>В ней представлены приоритетные для всех стран-участниц приоритеты цели общественного воспитания детей: развивать таланты, умственные и физические способности ребенка в полном объеме; воспитывать уважение к родной культуре и родителям ребенка, к его языку и ценностям его народа, стране, где он родился; воспитывать уважение к правам человека и основным свободам, а также принципам, провозглашенным в Уставе Организации Объединённых Наций;</w:t>
      </w:r>
      <w:proofErr w:type="gramEnd"/>
      <w:r w:rsidRPr="005F7917">
        <w:rPr>
          <w:rFonts w:ascii="Times New Roman" w:hAnsi="Times New Roman" w:cs="Times New Roman"/>
          <w:sz w:val="28"/>
          <w:szCs w:val="28"/>
        </w:rPr>
        <w:t xml:space="preserve"> готовить ребенка к сознательной жизни в обществе в духе терпимости и равноправия между всеми гражданами государства; воспитывать уважения к окружающей природе.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 главным актом о правах детей является Федеральный закон от 24 июля 1998 г. N 124-ФЗ «Об основных гарантиях прав ребёнка в Российской Федерации», помимо этого права детей в стране регламентированы Семейным кодексом РФ.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Семейный кодекс РФ – это нормативный правовой акт, который регулирует отношения внутри семей на территории страны, семейный коде</w:t>
      </w:r>
      <w:proofErr w:type="gramStart"/>
      <w:r w:rsidRPr="005F7917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5F7917">
        <w:rPr>
          <w:rFonts w:ascii="Times New Roman" w:hAnsi="Times New Roman" w:cs="Times New Roman"/>
          <w:sz w:val="28"/>
          <w:szCs w:val="28"/>
        </w:rPr>
        <w:t>ючает в себя 8 разделов.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В XXI веке социальные права ребенка не на много отличаются от социальных прав взрослых, дети должны получать образование, необходимую медицинскую помощь и уход.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Социальные права дают возможность каждому ребенку расти гармоничной личностью.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17">
        <w:rPr>
          <w:rFonts w:ascii="Times New Roman" w:hAnsi="Times New Roman" w:cs="Times New Roman"/>
          <w:sz w:val="28"/>
          <w:szCs w:val="28"/>
        </w:rPr>
        <w:t>Каждый ребенок, который появился на свет, становится гражданином, каждый ребенок имеет право: на жизнь и свободу, никто, включая родителей, не может лишать его свободы; на имя, у каждого ребенка должно быть имя и паспорт, если ребенок достиг 14 лет; на доступное образование и бесплатную медицинскую помощь; на свое собственное мнение и свободу выбора религии;</w:t>
      </w:r>
      <w:proofErr w:type="gramEnd"/>
      <w:r w:rsidRPr="005F7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917">
        <w:rPr>
          <w:rFonts w:ascii="Times New Roman" w:hAnsi="Times New Roman" w:cs="Times New Roman"/>
          <w:sz w:val="28"/>
          <w:szCs w:val="28"/>
        </w:rPr>
        <w:t>родители должны заботиться о физическом и психическом здоровье ребенка; на уход и материальное обеспечение со стороны своих родителей; каждый ребенок имеет право на семью, на их заботу и внимание; при достижении 16 лет, ребенок с согласия родителей имеет право на не полный рабочий день и самостоятельную трудовую деятельность; на защиту от насилия и право на жизнь в безопасных условиях;</w:t>
      </w:r>
      <w:proofErr w:type="gramEnd"/>
      <w:r w:rsidRPr="005F7917">
        <w:rPr>
          <w:rFonts w:ascii="Times New Roman" w:hAnsi="Times New Roman" w:cs="Times New Roman"/>
          <w:sz w:val="28"/>
          <w:szCs w:val="28"/>
        </w:rPr>
        <w:t xml:space="preserve"> на досуг и отдых; на защиту своей личности, чести и достоинства от любых видов эксплуатации и насилия: экономических, сексуальных, политических, духовных, моральных, физических, психологических.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Государство гарантирует каждому ребенку свободу мысли и слова, право иметь свои взгляды и интересы, право выбирать свой жизненный путь, государство должно защищать личность ребенка, его честь и достоинство, ребенок имеет право обратиться за помощью в комиссию по делам несовершеннолетних и органы попечительства в случае нарушения его прав и личной неприкосновенности.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Ребенок обязан уважать историко-культурное наследие, самобытность, язык и иные ценности, являющиеся достоянием Российской Федерации, дети обязаны уважать права и достоинства других людей, проявлять к ним гуманное отношение.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917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Российской Федерации» предполагает также несколько мер по защите детей: защита от информации, которая может нанести вред ребенку и его нравственному развитию – пропаганда насилия, нетрадиционных отношений, порнографии, алкоголя и курения; пресечение эксплуатации детского труда, поддержка жертв и их семей; защита детей, которые попали в сложную жизненную ситуацию, детей-сирот, детей-инвалидов, детей из многодетных и малоимущих семей, беженцев.</w:t>
      </w:r>
    </w:p>
    <w:p w:rsidR="005F7917" w:rsidRPr="005F7917" w:rsidRDefault="005F7917" w:rsidP="005F79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917">
        <w:rPr>
          <w:rFonts w:ascii="Times New Roman" w:hAnsi="Times New Roman" w:cs="Times New Roman"/>
          <w:sz w:val="28"/>
          <w:szCs w:val="28"/>
        </w:rPr>
        <w:lastRenderedPageBreak/>
        <w:t>Таким образом, каждый ребенок имеет право на образование и обеспечение доступной информации для учебы, право на социальное обеспечение и охрану здоровья, на достойный уровень жизни, который необходим для физического и нравственного развития человека, если ребенок и его семья попала в сложную жизненную ситуацию, то такой ребенок имеет   право на защиту и помощь со стороны государства.</w:t>
      </w:r>
      <w:proofErr w:type="gramEnd"/>
    </w:p>
    <w:p w:rsidR="00A61AF6" w:rsidRPr="00A61AF6" w:rsidRDefault="00A61AF6" w:rsidP="00A61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AF6" w:rsidRPr="00A61AF6" w:rsidSect="002F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917"/>
    <w:rsid w:val="002F00B0"/>
    <w:rsid w:val="005F7917"/>
    <w:rsid w:val="00A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B0"/>
  </w:style>
  <w:style w:type="paragraph" w:styleId="2">
    <w:name w:val="heading 2"/>
    <w:basedOn w:val="a"/>
    <w:link w:val="20"/>
    <w:uiPriority w:val="9"/>
    <w:qFormat/>
    <w:rsid w:val="005F7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A4E-FB57-46D4-92F6-BF36AB2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2020-11-27T07:51:00Z</cp:lastPrinted>
  <dcterms:created xsi:type="dcterms:W3CDTF">2020-11-27T07:47:00Z</dcterms:created>
  <dcterms:modified xsi:type="dcterms:W3CDTF">2020-11-27T07:52:00Z</dcterms:modified>
</cp:coreProperties>
</file>